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83E0" w14:textId="0FBD4A21" w:rsidR="00316870" w:rsidRDefault="00316870" w:rsidP="00316870">
      <w:r>
        <w:t xml:space="preserve">Projekts tiek īstenots ALTUM administrētā </w:t>
      </w:r>
      <w:r w:rsidRPr="008F2B96">
        <w:t xml:space="preserve">Eiropas Savienības Atveseļošanas un noturības mehānisma plāna 1.2. reformu un investīciju virziena </w:t>
      </w:r>
      <w:r>
        <w:t>“</w:t>
      </w:r>
      <w:r w:rsidRPr="008F2B96">
        <w:t>Energoefektivitātes uzlabošana</w:t>
      </w:r>
      <w:r>
        <w:t>”</w:t>
      </w:r>
      <w:r w:rsidRPr="008F2B96">
        <w:t xml:space="preserve"> 1.2.1.2.i. investīcijas </w:t>
      </w:r>
      <w:r>
        <w:t>“</w:t>
      </w:r>
      <w:r w:rsidRPr="008F2B96">
        <w:t>Energoefektivitātes paaugstināšana uzņēmējdarbībā (ietverot pāreju uz atjaunojamo energoresursu tehnoloģiju izmantošanu siltumapgādē un pētniecības un attīstības aktivitātes (t. sk. bioekonomikā))</w:t>
      </w:r>
      <w:r>
        <w:t>”</w:t>
      </w:r>
      <w:r w:rsidRPr="008F2B96">
        <w:t xml:space="preserve"> 1.2.1.2.i.1. pasākuma </w:t>
      </w:r>
      <w:r>
        <w:t>“</w:t>
      </w:r>
      <w:r w:rsidRPr="008F2B96">
        <w:t>Energoefektivitātes paaugstināšana uzņēmējdarbībā (ietverot pāreju uz atjaunojamo energoresursu tehnoloģiju izmantošanu siltumapgādē)</w:t>
      </w:r>
      <w:r>
        <w:t xml:space="preserve">” noslēgtā līguma </w:t>
      </w:r>
      <w:r w:rsidRPr="00316870">
        <w:t>Nr. 214915/01</w:t>
      </w:r>
      <w:r>
        <w:t xml:space="preserve"> ietvaros. </w:t>
      </w:r>
    </w:p>
    <w:p w14:paraId="6CCD0E33" w14:textId="77777777" w:rsidR="00316870" w:rsidRDefault="00316870" w:rsidP="00316870">
      <w:pPr>
        <w:ind w:left="720" w:hanging="720"/>
      </w:pPr>
    </w:p>
    <w:p w14:paraId="79132301" w14:textId="2C32DF19" w:rsidR="00316870" w:rsidRDefault="00316870" w:rsidP="00316870">
      <w:pPr>
        <w:rPr>
          <w:rFonts w:eastAsia="Calibri"/>
        </w:rPr>
      </w:pPr>
      <w:r w:rsidRPr="002C017B">
        <w:rPr>
          <w:rFonts w:eastAsia="Calibri"/>
        </w:rPr>
        <w:t xml:space="preserve">Projekta ietvaros plānots uzstādīt jaunu, šķeldas-granulu  apkures katlu Hargassner ECO-HK40 ar akumulācijas tvertni, apsaisti un kurināmā padevi. Tiks nomainīts esošais cietā kurināmā apkures katls Moderator kociol grzewczy 20kW. </w:t>
      </w:r>
      <w:r>
        <w:rPr>
          <w:rFonts w:eastAsia="Calibri"/>
        </w:rPr>
        <w:t xml:space="preserve">Tā kā </w:t>
      </w:r>
      <w:r>
        <w:t>uztsādāmā katla lietderības koeficients ir 95,7 %</w:t>
      </w:r>
      <w:r>
        <w:rPr>
          <w:rFonts w:eastAsia="Calibri"/>
        </w:rPr>
        <w:t xml:space="preserve"> - t</w:t>
      </w:r>
      <w:r w:rsidRPr="002C017B">
        <w:rPr>
          <w:rFonts w:eastAsia="Calibri"/>
        </w:rPr>
        <w:t>iks panākts gan kurināmā ietaupījums, gan CO2 emisiju un primārās enerģijas patēriņa samazinājums.</w:t>
      </w:r>
    </w:p>
    <w:p w14:paraId="2FF21ADB" w14:textId="77777777" w:rsidR="00316870" w:rsidRDefault="00316870" w:rsidP="00316870">
      <w:pPr>
        <w:rPr>
          <w:rFonts w:eastAsia="Calibri"/>
        </w:rPr>
      </w:pPr>
    </w:p>
    <w:p w14:paraId="1CE907C0" w14:textId="288FA0BD" w:rsidR="00316870" w:rsidRPr="00316870" w:rsidRDefault="00316870" w:rsidP="00316870">
      <w:pPr>
        <w:jc w:val="center"/>
        <w:rPr>
          <w:rFonts w:eastAsia="Calibri"/>
        </w:rPr>
      </w:pPr>
      <w:r w:rsidRPr="00316870">
        <w:rPr>
          <w:rFonts w:eastAsia="Calibri"/>
          <w:noProof/>
        </w:rPr>
        <w:drawing>
          <wp:inline distT="0" distB="0" distL="0" distR="0" wp14:anchorId="14D72667" wp14:editId="1A983E69">
            <wp:extent cx="4029075" cy="3137585"/>
            <wp:effectExtent l="0" t="0" r="0" b="5715"/>
            <wp:docPr id="19248017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149" cy="315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BF8AE" w14:textId="77777777" w:rsidR="00316870" w:rsidRPr="00316870" w:rsidRDefault="00316870" w:rsidP="00316870">
      <w:pPr>
        <w:rPr>
          <w:rFonts w:eastAsia="Calibri"/>
        </w:rPr>
      </w:pPr>
    </w:p>
    <w:p w14:paraId="3475F488" w14:textId="77777777" w:rsidR="00316870" w:rsidRDefault="00316870" w:rsidP="00316870">
      <w:pPr>
        <w:rPr>
          <w:rFonts w:eastAsia="Calibri"/>
        </w:rPr>
      </w:pPr>
      <w:r>
        <w:rPr>
          <w:rFonts w:eastAsia="Calibri"/>
        </w:rPr>
        <w:t>Plānotā katla uzstādīšanas adrese ir: Kalēju</w:t>
      </w:r>
      <w:r w:rsidRPr="003E4994">
        <w:rPr>
          <w:rFonts w:eastAsia="Calibri"/>
        </w:rPr>
        <w:t xml:space="preserve"> iela </w:t>
      </w:r>
      <w:r>
        <w:rPr>
          <w:rFonts w:eastAsia="Calibri"/>
        </w:rPr>
        <w:t>9</w:t>
      </w:r>
      <w:r w:rsidRPr="003E4994">
        <w:rPr>
          <w:rFonts w:eastAsia="Calibri"/>
        </w:rPr>
        <w:t xml:space="preserve">, </w:t>
      </w:r>
      <w:r>
        <w:rPr>
          <w:rFonts w:eastAsia="Calibri"/>
        </w:rPr>
        <w:t>Salaspils</w:t>
      </w:r>
      <w:r w:rsidRPr="003E4994">
        <w:rPr>
          <w:rFonts w:eastAsia="Calibri"/>
        </w:rPr>
        <w:t xml:space="preserve"> pag</w:t>
      </w:r>
      <w:r>
        <w:rPr>
          <w:rFonts w:eastAsia="Calibri"/>
        </w:rPr>
        <w:t>asts</w:t>
      </w:r>
      <w:r w:rsidRPr="003E4994">
        <w:rPr>
          <w:rFonts w:eastAsia="Calibri"/>
        </w:rPr>
        <w:t xml:space="preserve">, </w:t>
      </w:r>
      <w:r>
        <w:rPr>
          <w:rFonts w:eastAsia="Calibri"/>
        </w:rPr>
        <w:t>Salaspils</w:t>
      </w:r>
      <w:r w:rsidRPr="003E4994">
        <w:rPr>
          <w:rFonts w:eastAsia="Calibri"/>
        </w:rPr>
        <w:t xml:space="preserve"> nov</w:t>
      </w:r>
      <w:r>
        <w:rPr>
          <w:rFonts w:eastAsia="Calibri"/>
        </w:rPr>
        <w:t>ads. Katls tiks uzstādīts ārpus ēkas atsevišķi novietotā modulī.</w:t>
      </w:r>
    </w:p>
    <w:p w14:paraId="5A5008E6" w14:textId="77777777" w:rsidR="009A27E3" w:rsidRDefault="009A27E3"/>
    <w:p w14:paraId="070B8490" w14:textId="77777777" w:rsidR="00316870" w:rsidRDefault="00316870"/>
    <w:p w14:paraId="0FCD3B66" w14:textId="2E652135" w:rsidR="00316870" w:rsidRDefault="00316870">
      <w:r w:rsidRPr="00316870">
        <w:br/>
      </w:r>
      <w:r w:rsidR="00EB18E6">
        <w:rPr>
          <w:noProof/>
        </w:rPr>
        <w:drawing>
          <wp:inline distT="0" distB="0" distL="0" distR="0" wp14:anchorId="00CA64BF" wp14:editId="1340963A">
            <wp:extent cx="3810000" cy="1762125"/>
            <wp:effectExtent l="0" t="0" r="0" b="9525"/>
            <wp:docPr id="2103153512" name="Picture 3" descr="FINANSE-ES+NEXT+N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NANSE-ES+NEXT+NA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18E6">
        <w:t xml:space="preserve">  </w:t>
      </w:r>
      <w:r w:rsidR="00EB18E6">
        <w:rPr>
          <w:noProof/>
        </w:rPr>
        <w:drawing>
          <wp:inline distT="0" distB="0" distL="0" distR="0" wp14:anchorId="4CF9565B" wp14:editId="2657A182">
            <wp:extent cx="1657350" cy="890826"/>
            <wp:effectExtent l="0" t="0" r="0" b="5080"/>
            <wp:docPr id="1556717452" name="Picture 4" descr="Valsts atbalsts - ALTUM | Dobeles novada pašvald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alsts atbalsts - ALTUM | Dobeles novada pašvaldīb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253" cy="90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18E6">
        <w:rPr>
          <w:noProof/>
        </w:rPr>
        <mc:AlternateContent>
          <mc:Choice Requires="wps">
            <w:drawing>
              <wp:inline distT="0" distB="0" distL="0" distR="0" wp14:anchorId="797C90C4" wp14:editId="0C953BD4">
                <wp:extent cx="304800" cy="304800"/>
                <wp:effectExtent l="0" t="0" r="0" b="0"/>
                <wp:docPr id="1499644806" name="Rectangle 1" descr="Finance Lat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628543" id="Rectangle 1" o:spid="_x0000_s1026" alt="Finance Latv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B18E6">
        <w:rPr>
          <w:noProof/>
        </w:rPr>
        <mc:AlternateContent>
          <mc:Choice Requires="wps">
            <w:drawing>
              <wp:inline distT="0" distB="0" distL="0" distR="0" wp14:anchorId="35C77D41" wp14:editId="6613FA65">
                <wp:extent cx="304800" cy="304800"/>
                <wp:effectExtent l="0" t="0" r="0" b="0"/>
                <wp:docPr id="819237965" name="Rectangle 2" descr="Finance Lat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4D46C5" id="Rectangle 2" o:spid="_x0000_s1026" alt="Finance Latv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316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70"/>
    <w:rsid w:val="00241C01"/>
    <w:rsid w:val="00316870"/>
    <w:rsid w:val="003255EC"/>
    <w:rsid w:val="00486C80"/>
    <w:rsid w:val="009A27E3"/>
    <w:rsid w:val="009B6479"/>
    <w:rsid w:val="00EB18E6"/>
    <w:rsid w:val="00F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6C12"/>
  <w15:chartTrackingRefBased/>
  <w15:docId w15:val="{0FA0F514-D238-42B8-B81C-3DF16F36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70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8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8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8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8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8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8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8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8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8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Kalnina</dc:creator>
  <cp:keywords/>
  <dc:description/>
  <cp:lastModifiedBy>Laila Kalnina</cp:lastModifiedBy>
  <cp:revision>2</cp:revision>
  <dcterms:created xsi:type="dcterms:W3CDTF">2025-08-12T06:48:00Z</dcterms:created>
  <dcterms:modified xsi:type="dcterms:W3CDTF">2025-08-12T07:39:00Z</dcterms:modified>
</cp:coreProperties>
</file>